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00" w:lineRule="exact"/>
        <w:ind w:firstLine="459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关于表彰“天才一小时”创想课程的决定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为全面展示创想校本课程风貌，打破学科壁垒，学以致用，探索开设创新创造等应用课程，培养学生的科学兴趣、创新意识和创新创造能力。学校组织校本课程期末考核，</w:t>
      </w:r>
      <w:r>
        <w:rPr>
          <w:rFonts w:hint="eastAsia" w:ascii="宋体" w:hAnsi="宋体" w:eastAsia="宋体" w:cs="宋体"/>
          <w:sz w:val="24"/>
          <w:szCs w:val="24"/>
        </w:rPr>
        <w:t>经个人自主申报，学校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张楠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等老师开发的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个课程被评为“卓越创想课程”，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张琳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等老师研发的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个课程</w:t>
      </w:r>
      <w:r>
        <w:rPr>
          <w:rFonts w:hint="eastAsia" w:ascii="宋体" w:hAnsi="宋体" w:eastAsia="宋体" w:cs="宋体"/>
          <w:kern w:val="0"/>
          <w:sz w:val="24"/>
          <w:szCs w:val="24"/>
        </w:rPr>
        <w:t>并评选“优秀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创想</w:t>
      </w:r>
      <w:r>
        <w:rPr>
          <w:rFonts w:hint="eastAsia" w:ascii="宋体" w:hAnsi="宋体" w:eastAsia="宋体" w:cs="宋体"/>
          <w:kern w:val="0"/>
          <w:sz w:val="24"/>
          <w:szCs w:val="24"/>
        </w:rPr>
        <w:t>课程”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庄秋燕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位老师被评为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卓越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创想</w:t>
      </w:r>
      <w:r>
        <w:rPr>
          <w:rFonts w:hint="eastAsia" w:ascii="宋体" w:hAnsi="宋体" w:eastAsia="宋体" w:cs="宋体"/>
          <w:kern w:val="0"/>
          <w:sz w:val="24"/>
          <w:szCs w:val="24"/>
        </w:rPr>
        <w:t>课程指导教师”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顾攀乐多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位老师被评为</w:t>
      </w:r>
      <w:r>
        <w:rPr>
          <w:rFonts w:hint="eastAsia" w:ascii="宋体" w:hAnsi="宋体" w:eastAsia="宋体" w:cs="宋体"/>
          <w:kern w:val="0"/>
          <w:sz w:val="24"/>
          <w:szCs w:val="24"/>
        </w:rPr>
        <w:t>“优秀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创想</w:t>
      </w:r>
      <w:r>
        <w:rPr>
          <w:rFonts w:hint="eastAsia" w:ascii="宋体" w:hAnsi="宋体" w:eastAsia="宋体" w:cs="宋体"/>
          <w:kern w:val="0"/>
          <w:sz w:val="24"/>
          <w:szCs w:val="24"/>
        </w:rPr>
        <w:t>课程指导教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师”。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现对获奖</w:t>
      </w:r>
      <w:r>
        <w:rPr>
          <w:rFonts w:hint="eastAsia" w:ascii="宋体" w:hAnsi="宋体" w:eastAsia="宋体" w:cs="宋体"/>
          <w:sz w:val="24"/>
          <w:szCs w:val="24"/>
        </w:rPr>
        <w:t>老师予以表彰奖励，具体名单如下：</w:t>
      </w:r>
    </w:p>
    <w:tbl>
      <w:tblPr>
        <w:tblStyle w:val="3"/>
        <w:tblW w:w="8760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61"/>
        <w:gridCol w:w="2863"/>
        <w:gridCol w:w="2234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展示主题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（卓越教师）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艺术创造4：动漫绘画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迎新年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庄秋燕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人工智能6：仿生机器人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铠甲勇士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劳动实践1：烹饪与烘焙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年夜饭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郭冰倩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艺术创造6：服装设计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我是小小设计师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顾攀乐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艺术创造3：服装设计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我是小小服装设计师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人工智能3：3D打印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莲花楼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张蝶嫔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阅读与表演3：主持与朗诵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口才展示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艺术创造11：诗情园艺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百变陶泥，巧手捏塑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艺术创造7：中国民乐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民乐合奏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丁海勇、余娜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（优秀教师）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阅读与表演2：创意写作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我手写我心——我的作文集发布会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自然科学4：微观世界纪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制作微观迷你小世界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余心一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阅读与表演3：主持与朗诵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青蛙写诗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臧扬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艺术创造6：数字画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数字创意画欣赏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人工智能6：仿生机器人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战车对抗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劳动实践2：生态农学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微景观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潘金芳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艺术创造4：动漫绘画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漫画想象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艺术创造5：书法美学（软笔）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春联创作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蒋晗、何雨旸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人工智能2：乐米机器人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摇摆海盗船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艺术创造4：动漫绘画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动漫·林深处见“鹿”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周若敏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艺术创造6：数字画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数字油画赏析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周小桔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自然科学4：微观世界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生态微景观展示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丁嘉琪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阅读与表演2：创意写作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FSC，听我的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芦燕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人工智能1：无人机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多旋翼无人机飞行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艺术创造8：西洋管乐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《暴风雨》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王君、王维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艺术创造8：西洋管乐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《暴风雨》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艺术创造10:星创舞团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舞蹈《小星星》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段瑜佳、胡蔚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有氧运动4：星河飞盘小将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飞盘传接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钱陶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希受表彰的教师，再接再厉，为打造校园特色文化做出更大的贡献。</w:t>
      </w:r>
    </w:p>
    <w:p>
      <w:pPr>
        <w:spacing w:line="400" w:lineRule="exact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星河实验小学教育集团</w:t>
      </w:r>
    </w:p>
    <w:p>
      <w:pPr>
        <w:spacing w:line="400" w:lineRule="exact"/>
        <w:jc w:val="righ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703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39D04625"/>
    <w:rsid w:val="033E2EEE"/>
    <w:rsid w:val="11DB62A1"/>
    <w:rsid w:val="19E5379F"/>
    <w:rsid w:val="2555198C"/>
    <w:rsid w:val="28901251"/>
    <w:rsid w:val="2DC27FED"/>
    <w:rsid w:val="39D04625"/>
    <w:rsid w:val="574A6FED"/>
    <w:rsid w:val="7D9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277</Characters>
  <Lines>0</Lines>
  <Paragraphs>0</Paragraphs>
  <TotalTime>16</TotalTime>
  <ScaleCrop>false</ScaleCrop>
  <LinksUpToDate>false</LinksUpToDate>
  <CharactersWithSpaces>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2023-01-02T06:50:00Z</dcterms:created>
  <dc:creator>姜静波</dc:creator>
  <cp:lastModifiedBy>姜静波</cp:lastModifiedBy>
  <cp:lastPrinted>2024-01-23T09:51:00Z</cp:lastPrinted>
  <dcterms:modified xsi:type="dcterms:W3CDTF">2024-01-26T01:29:03Z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F831D3D7A3734291A26C7782D251D44C_13</vt:lpwstr>
  </property>
</Properties>
</file>